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665A81">
      <w:pPr>
        <w:spacing w:line="360" w:lineRule="auto"/>
        <w:jc w:val="right"/>
        <w:rPr>
          <w:rFonts w:hint="default" w:ascii="Times New Roman" w:hAnsi="Times New Roman" w:eastAsia="宋体" w:cs="Times New Roman"/>
          <w:sz w:val="24"/>
          <w:szCs w:val="28"/>
          <w:lang w:val="en-US" w:eastAsia="zh-CN"/>
        </w:rPr>
      </w:pPr>
      <w:r>
        <w:rPr>
          <w:rFonts w:hint="eastAsia" w:ascii="宋体" w:hAnsi="宋体" w:eastAsia="宋体"/>
          <w:sz w:val="24"/>
          <w:szCs w:val="28"/>
        </w:rPr>
        <w:t>文件编号：</w:t>
      </w:r>
      <w:r>
        <w:rPr>
          <w:rFonts w:ascii="Times New Roman" w:hAnsi="Times New Roman" w:eastAsia="宋体" w:cs="Times New Roman"/>
          <w:sz w:val="24"/>
          <w:szCs w:val="28"/>
        </w:rPr>
        <w:t>AF/SS-09/0</w:t>
      </w:r>
      <w:r>
        <w:rPr>
          <w:rFonts w:hint="eastAsia" w:ascii="Times New Roman" w:hAnsi="Times New Roman" w:eastAsia="宋体" w:cs="Times New Roman"/>
          <w:sz w:val="24"/>
          <w:szCs w:val="28"/>
          <w:lang w:val="en-US" w:eastAsia="zh-CN"/>
        </w:rPr>
        <w:t>2.0</w:t>
      </w:r>
    </w:p>
    <w:p w14:paraId="542919D0">
      <w:pPr>
        <w:spacing w:line="360" w:lineRule="auto"/>
        <w:jc w:val="center"/>
        <w:rPr>
          <w:rFonts w:ascii="黑体" w:hAnsi="黑体" w:eastAsia="黑体"/>
          <w:b/>
          <w:bCs/>
          <w:sz w:val="28"/>
          <w:szCs w:val="32"/>
        </w:rPr>
      </w:pPr>
      <w:r>
        <w:rPr>
          <w:rFonts w:hint="eastAsia" w:ascii="黑体" w:hAnsi="黑体" w:eastAsia="黑体"/>
          <w:b/>
          <w:bCs/>
          <w:sz w:val="28"/>
          <w:szCs w:val="32"/>
        </w:rPr>
        <w:t>复审申请表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883"/>
      </w:tblGrid>
      <w:tr w14:paraId="7CBE6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3" w:type="dxa"/>
          </w:tcPr>
          <w:p w14:paraId="3AD5DB6E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项目名称</w:t>
            </w:r>
          </w:p>
        </w:tc>
        <w:tc>
          <w:tcPr>
            <w:tcW w:w="6883" w:type="dxa"/>
          </w:tcPr>
          <w:p w14:paraId="3700AABA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904E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CFD7279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项目来源</w:t>
            </w:r>
          </w:p>
        </w:tc>
        <w:tc>
          <w:tcPr>
            <w:tcW w:w="6883" w:type="dxa"/>
          </w:tcPr>
          <w:p w14:paraId="4E1D66F0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4BA8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0CE3063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研究者</w:t>
            </w:r>
          </w:p>
        </w:tc>
        <w:tc>
          <w:tcPr>
            <w:tcW w:w="6883" w:type="dxa"/>
          </w:tcPr>
          <w:p w14:paraId="5A4B8862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D4DA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3977596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专业科室</w:t>
            </w:r>
          </w:p>
        </w:tc>
        <w:tc>
          <w:tcPr>
            <w:tcW w:w="6883" w:type="dxa"/>
          </w:tcPr>
          <w:p w14:paraId="17A34D42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 w14:paraId="237A0175">
      <w:pPr>
        <w:rPr>
          <w:rFonts w:ascii="宋体" w:hAnsi="宋体" w:eastAsia="宋体"/>
          <w:sz w:val="24"/>
          <w:szCs w:val="28"/>
        </w:rPr>
      </w:pPr>
    </w:p>
    <w:p w14:paraId="3AF52B79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hint="eastAsia" w:ascii="宋体" w:hAnsi="宋体" w:eastAsia="宋体"/>
          <w:b/>
          <w:bCs/>
          <w:sz w:val="24"/>
          <w:szCs w:val="28"/>
        </w:rPr>
        <w:t>一、对伦理审查意见的要求没有异议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 w14:paraId="40573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 w14:paraId="12726BEB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伦理审查的要求修正的文件和内容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24"/>
                <w:szCs w:val="28"/>
              </w:rPr>
              <w:t>：</w:t>
            </w:r>
          </w:p>
          <w:p w14:paraId="100017DF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  <w:p w14:paraId="3A485E36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  <w:tr w14:paraId="641F0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 w14:paraId="2CA5E5F5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修正的情况：</w:t>
            </w:r>
          </w:p>
          <w:p w14:paraId="4AC6A71B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  <w:p w14:paraId="0764BC56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20F1C242">
      <w:pPr>
        <w:spacing w:line="360" w:lineRule="auto"/>
        <w:rPr>
          <w:rFonts w:ascii="宋体" w:hAnsi="宋体" w:eastAsia="宋体"/>
          <w:sz w:val="22"/>
          <w:szCs w:val="24"/>
        </w:rPr>
      </w:pPr>
      <w:r>
        <w:rPr>
          <w:rFonts w:hint="eastAsia" w:ascii="宋体" w:hAnsi="宋体" w:eastAsia="宋体"/>
          <w:sz w:val="22"/>
          <w:szCs w:val="24"/>
        </w:rPr>
        <w:t>（此表可添加）</w:t>
      </w:r>
    </w:p>
    <w:p w14:paraId="1E6BE227">
      <w:pPr>
        <w:rPr>
          <w:rFonts w:ascii="宋体" w:hAnsi="宋体" w:eastAsia="宋体"/>
          <w:sz w:val="24"/>
          <w:szCs w:val="28"/>
        </w:rPr>
      </w:pPr>
    </w:p>
    <w:p w14:paraId="7B3B87CC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hint="eastAsia" w:ascii="宋体" w:hAnsi="宋体" w:eastAsia="宋体"/>
          <w:b/>
          <w:bCs/>
          <w:sz w:val="24"/>
          <w:szCs w:val="28"/>
        </w:rPr>
        <w:t>二、对伦理审查意见的要求有不同意见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 w14:paraId="109B1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 w14:paraId="6DA0AC46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伦理审查的意见：</w:t>
            </w:r>
          </w:p>
          <w:p w14:paraId="027CA1C8">
            <w:pPr>
              <w:spacing w:line="360" w:lineRule="auto"/>
              <w:rPr>
                <w:rFonts w:hint="eastAsia" w:ascii="宋体" w:hAnsi="宋体" w:eastAsia="宋体"/>
                <w:sz w:val="24"/>
                <w:szCs w:val="28"/>
              </w:rPr>
            </w:pPr>
          </w:p>
          <w:p w14:paraId="6FC03A6E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 w14:paraId="24A72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 w14:paraId="77B549B7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不同的意见：</w:t>
            </w:r>
          </w:p>
          <w:p w14:paraId="6C345FCF">
            <w:pPr>
              <w:spacing w:line="360" w:lineRule="auto"/>
              <w:rPr>
                <w:rFonts w:hint="eastAsia" w:ascii="宋体" w:hAnsi="宋体" w:eastAsia="宋体"/>
                <w:sz w:val="24"/>
                <w:szCs w:val="28"/>
              </w:rPr>
            </w:pPr>
          </w:p>
          <w:p w14:paraId="6E13799D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  <w:p w14:paraId="56D734CA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</w:tbl>
    <w:p w14:paraId="78A3A42E">
      <w:pPr>
        <w:spacing w:line="360" w:lineRule="auto"/>
        <w:rPr>
          <w:rFonts w:ascii="宋体" w:hAnsi="宋体" w:eastAsia="宋体"/>
          <w:sz w:val="22"/>
          <w:szCs w:val="24"/>
        </w:rPr>
      </w:pPr>
      <w:r>
        <w:rPr>
          <w:rFonts w:hint="eastAsia" w:ascii="宋体" w:hAnsi="宋体" w:eastAsia="宋体"/>
          <w:sz w:val="22"/>
          <w:szCs w:val="24"/>
        </w:rPr>
        <w:t>（此表可添加）</w:t>
      </w:r>
    </w:p>
    <w:p w14:paraId="57916441">
      <w:pPr>
        <w:rPr>
          <w:rFonts w:ascii="宋体" w:hAnsi="宋体" w:eastAsia="宋体"/>
          <w:sz w:val="24"/>
          <w:szCs w:val="28"/>
        </w:rPr>
      </w:pPr>
    </w:p>
    <w:p w14:paraId="0D0D6E8A">
      <w:pPr>
        <w:rPr>
          <w:rFonts w:ascii="宋体" w:hAnsi="宋体" w:eastAsia="宋体"/>
          <w:sz w:val="24"/>
          <w:szCs w:val="28"/>
        </w:rPr>
      </w:pP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6600"/>
      </w:tblGrid>
      <w:tr w14:paraId="4BF53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96" w:type="dxa"/>
          </w:tcPr>
          <w:p w14:paraId="3C824509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研究者签字</w:t>
            </w:r>
          </w:p>
        </w:tc>
        <w:tc>
          <w:tcPr>
            <w:tcW w:w="6600" w:type="dxa"/>
          </w:tcPr>
          <w:p w14:paraId="728AC44F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35712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 w14:paraId="7F6FEFCC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日期</w:t>
            </w:r>
          </w:p>
        </w:tc>
        <w:tc>
          <w:tcPr>
            <w:tcW w:w="6600" w:type="dxa"/>
          </w:tcPr>
          <w:p w14:paraId="03C8444B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</w:tr>
    </w:tbl>
    <w:p w14:paraId="1860DF09">
      <w:pPr>
        <w:spacing w:line="360" w:lineRule="auto"/>
        <w:rPr>
          <w:rFonts w:ascii="宋体" w:hAnsi="宋体" w:eastAsia="宋体"/>
          <w:sz w:val="24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JjMDM3YzZmYjM4NjJjMDNjZGUyM2NkMDJmYmNiZDQifQ=="/>
  </w:docVars>
  <w:rsids>
    <w:rsidRoot w:val="005D0BC0"/>
    <w:rsid w:val="005D0BC0"/>
    <w:rsid w:val="007F33B2"/>
    <w:rsid w:val="009A0EEC"/>
    <w:rsid w:val="00BB3241"/>
    <w:rsid w:val="00C44478"/>
    <w:rsid w:val="2DF86F5E"/>
    <w:rsid w:val="3A675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131</Characters>
  <Lines>1</Lines>
  <Paragraphs>1</Paragraphs>
  <TotalTime>6</TotalTime>
  <ScaleCrop>false</ScaleCrop>
  <LinksUpToDate>false</LinksUpToDate>
  <CharactersWithSpaces>157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2021-06-27T11:33:00Z</dcterms:created>
  <dc:creator> </dc:creator>
  <cp:lastModifiedBy>许秀君</cp:lastModifiedBy>
  <dcterms:modified xsi:type="dcterms:W3CDTF">2024-10-12T06:48:53Z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1E54F5DAAC0544EDB6C07B09A7B8BEAA_12</vt:lpwstr>
  </property>
</Properties>
</file>